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DD9" w:rsidRPr="006332CB" w:rsidRDefault="006332CB" w:rsidP="00E45DD9">
      <w:pPr>
        <w:rPr>
          <w:b/>
          <w:i/>
          <w:szCs w:val="32"/>
        </w:rPr>
      </w:pPr>
      <w:r>
        <w:rPr>
          <w:b/>
          <w:i/>
          <w:szCs w:val="32"/>
        </w:rPr>
        <w:t>La f</w:t>
      </w:r>
      <w:r w:rsidR="00E45DD9" w:rsidRPr="006332CB">
        <w:rPr>
          <w:b/>
          <w:i/>
          <w:szCs w:val="32"/>
        </w:rPr>
        <w:t>ine</w:t>
      </w:r>
      <w:r>
        <w:rPr>
          <w:b/>
          <w:i/>
          <w:szCs w:val="32"/>
        </w:rPr>
        <w:t xml:space="preserve"> dell’impero di Carlo Magno</w:t>
      </w:r>
    </w:p>
    <w:p w:rsidR="00E45DD9" w:rsidRPr="00E50789" w:rsidRDefault="00E45DD9" w:rsidP="00E45DD9">
      <w:pPr>
        <w:rPr>
          <w:szCs w:val="32"/>
        </w:rPr>
      </w:pPr>
      <w:r w:rsidRPr="006332CB">
        <w:rPr>
          <w:szCs w:val="32"/>
        </w:rPr>
        <w:t xml:space="preserve">Carlo Magno muore nell’814. Carlo aveva un unico figlio, </w:t>
      </w:r>
      <w:r w:rsidRPr="006332CB">
        <w:rPr>
          <w:b/>
          <w:color w:val="FF0000"/>
          <w:szCs w:val="32"/>
        </w:rPr>
        <w:t>Ludovico il Pio</w:t>
      </w:r>
      <w:r w:rsidRPr="006332CB">
        <w:rPr>
          <w:szCs w:val="32"/>
        </w:rPr>
        <w:t xml:space="preserve"> (detto così perché molto religioso), che divenne re dei Franchi dall’814 all’840.</w:t>
      </w:r>
      <w:r w:rsidR="00E50789">
        <w:rPr>
          <w:szCs w:val="32"/>
        </w:rPr>
        <w:t xml:space="preserve"> </w:t>
      </w:r>
      <w:r w:rsidRPr="006332CB">
        <w:rPr>
          <w:rFonts w:eastAsia="Calibri" w:cs="Times New Roman"/>
          <w:iCs/>
          <w:szCs w:val="32"/>
        </w:rPr>
        <w:t>Ludovico, morendo (</w:t>
      </w:r>
      <w:r w:rsidRPr="00E50789">
        <w:rPr>
          <w:rFonts w:eastAsia="Calibri" w:cs="Times New Roman"/>
          <w:b/>
          <w:iCs/>
          <w:color w:val="FF0000"/>
          <w:szCs w:val="32"/>
        </w:rPr>
        <w:t>840</w:t>
      </w:r>
      <w:r w:rsidRPr="006332CB">
        <w:rPr>
          <w:rFonts w:eastAsia="Calibri" w:cs="Times New Roman"/>
          <w:iCs/>
          <w:szCs w:val="32"/>
        </w:rPr>
        <w:t>), cercò di lasciare tutto il regno al primogenito</w:t>
      </w:r>
      <w:r w:rsidRPr="006332CB">
        <w:rPr>
          <w:rFonts w:eastAsia="Calibri" w:cs="Times New Roman"/>
          <w:szCs w:val="32"/>
        </w:rPr>
        <w:t xml:space="preserve"> </w:t>
      </w:r>
      <w:r w:rsidRPr="006332CB">
        <w:rPr>
          <w:rFonts w:eastAsia="Calibri" w:cs="Times New Roman"/>
          <w:sz w:val="24"/>
          <w:szCs w:val="24"/>
        </w:rPr>
        <w:t>(= il primo dei suoi figli)</w:t>
      </w:r>
      <w:r w:rsidRPr="006332CB">
        <w:rPr>
          <w:rFonts w:eastAsia="Calibri" w:cs="Times New Roman"/>
          <w:szCs w:val="32"/>
        </w:rPr>
        <w:t xml:space="preserve">, Lotario, perché </w:t>
      </w:r>
      <w:r w:rsidRPr="006332CB">
        <w:rPr>
          <w:rFonts w:eastAsia="Calibri" w:cs="Times New Roman"/>
          <w:b/>
          <w:bCs/>
          <w:szCs w:val="32"/>
        </w:rPr>
        <w:t>voleva mantenere unito tutto l’impero</w:t>
      </w:r>
      <w:r w:rsidRPr="006332CB">
        <w:rPr>
          <w:rFonts w:eastAsia="Calibri" w:cs="Times New Roman"/>
          <w:szCs w:val="32"/>
        </w:rPr>
        <w:t xml:space="preserve">. Ma questo andava </w:t>
      </w:r>
      <w:r w:rsidRPr="006332CB">
        <w:rPr>
          <w:rFonts w:eastAsia="Calibri" w:cs="Times New Roman"/>
          <w:b/>
          <w:bCs/>
          <w:szCs w:val="32"/>
        </w:rPr>
        <w:t>contro la Legge salica</w:t>
      </w:r>
      <w:r w:rsidRPr="006332CB">
        <w:rPr>
          <w:rFonts w:eastAsia="Calibri" w:cs="Times New Roman"/>
          <w:szCs w:val="32"/>
        </w:rPr>
        <w:t xml:space="preserve">, che imponeva </w:t>
      </w:r>
      <w:r w:rsidRPr="006332CB">
        <w:rPr>
          <w:rFonts w:eastAsia="Calibri" w:cs="Times New Roman"/>
          <w:sz w:val="24"/>
          <w:szCs w:val="24"/>
        </w:rPr>
        <w:t>(= costringeva)</w:t>
      </w:r>
      <w:r w:rsidRPr="006332CB">
        <w:rPr>
          <w:rFonts w:eastAsia="Calibri" w:cs="Times New Roman"/>
          <w:szCs w:val="32"/>
        </w:rPr>
        <w:t xml:space="preserve"> di dividere l’eredità tra tutti i figli.</w:t>
      </w:r>
    </w:p>
    <w:p w:rsidR="00E45DD9" w:rsidRDefault="00E45DD9" w:rsidP="00E45DD9">
      <w:pPr>
        <w:rPr>
          <w:b/>
          <w:szCs w:val="32"/>
        </w:rPr>
      </w:pPr>
      <w:r w:rsidRPr="006332CB">
        <w:rPr>
          <w:szCs w:val="32"/>
        </w:rPr>
        <w:t xml:space="preserve">Ludovico il Pio divise il suo regno </w:t>
      </w:r>
      <w:r w:rsidRPr="00E50789">
        <w:rPr>
          <w:szCs w:val="32"/>
        </w:rPr>
        <w:t>tra i tre figli</w:t>
      </w:r>
      <w:r w:rsidRPr="006332CB">
        <w:rPr>
          <w:szCs w:val="32"/>
        </w:rPr>
        <w:t xml:space="preserve">: </w:t>
      </w:r>
      <w:r w:rsidRPr="006332CB">
        <w:rPr>
          <w:b/>
          <w:szCs w:val="32"/>
        </w:rPr>
        <w:t>Lotario, Ludovico il Germanico</w:t>
      </w:r>
      <w:r w:rsidRPr="006332CB">
        <w:rPr>
          <w:szCs w:val="32"/>
        </w:rPr>
        <w:t xml:space="preserve">, </w:t>
      </w:r>
      <w:r w:rsidRPr="006332CB">
        <w:rPr>
          <w:b/>
          <w:szCs w:val="32"/>
        </w:rPr>
        <w:t xml:space="preserve">Carlo il calvo. </w:t>
      </w:r>
    </w:p>
    <w:tbl>
      <w:tblPr>
        <w:tblStyle w:val="Grigliatabella"/>
        <w:tblW w:w="0" w:type="auto"/>
        <w:tblLook w:val="04A0"/>
      </w:tblPr>
      <w:tblGrid>
        <w:gridCol w:w="3259"/>
        <w:gridCol w:w="3259"/>
        <w:gridCol w:w="3260"/>
      </w:tblGrid>
      <w:tr w:rsidR="006332CB" w:rsidTr="00E50789">
        <w:tc>
          <w:tcPr>
            <w:tcW w:w="3259" w:type="dxa"/>
            <w:vAlign w:val="center"/>
          </w:tcPr>
          <w:p w:rsidR="006332CB" w:rsidRDefault="006332CB" w:rsidP="00E50789">
            <w:pPr>
              <w:jc w:val="center"/>
              <w:rPr>
                <w:b/>
                <w:szCs w:val="32"/>
              </w:rPr>
            </w:pPr>
            <w:r w:rsidRPr="006332CB">
              <w:rPr>
                <w:b/>
                <w:szCs w:val="32"/>
              </w:rPr>
              <w:drawing>
                <wp:inline distT="0" distB="0" distL="0" distR="0">
                  <wp:extent cx="1757895" cy="2714625"/>
                  <wp:effectExtent l="19050" t="0" r="0" b="0"/>
                  <wp:docPr id="6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9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vAlign w:val="center"/>
          </w:tcPr>
          <w:p w:rsidR="006332CB" w:rsidRDefault="006332CB" w:rsidP="00E50789">
            <w:pPr>
              <w:jc w:val="center"/>
              <w:rPr>
                <w:b/>
                <w:szCs w:val="32"/>
              </w:rPr>
            </w:pPr>
            <w:r w:rsidRPr="006332CB">
              <w:rPr>
                <w:b/>
                <w:szCs w:val="32"/>
              </w:rPr>
              <w:drawing>
                <wp:inline distT="0" distB="0" distL="0" distR="0">
                  <wp:extent cx="1633858" cy="2781300"/>
                  <wp:effectExtent l="19050" t="0" r="4442" b="0"/>
                  <wp:docPr id="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8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6332CB" w:rsidRDefault="006332CB" w:rsidP="00E50789">
            <w:pPr>
              <w:jc w:val="center"/>
              <w:rPr>
                <w:b/>
                <w:szCs w:val="32"/>
              </w:rPr>
            </w:pPr>
            <w:r w:rsidRPr="006332CB">
              <w:rPr>
                <w:b/>
                <w:szCs w:val="32"/>
              </w:rPr>
              <w:drawing>
                <wp:inline distT="0" distB="0" distL="0" distR="0">
                  <wp:extent cx="1821328" cy="2524125"/>
                  <wp:effectExtent l="19050" t="0" r="7472" b="0"/>
                  <wp:docPr id="5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726" cy="253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2CB" w:rsidTr="00E50789">
        <w:trPr>
          <w:trHeight w:val="783"/>
        </w:trPr>
        <w:tc>
          <w:tcPr>
            <w:tcW w:w="3259" w:type="dxa"/>
            <w:vAlign w:val="center"/>
          </w:tcPr>
          <w:p w:rsidR="006332CB" w:rsidRPr="00E50789" w:rsidRDefault="006332CB" w:rsidP="00E50789">
            <w:pPr>
              <w:jc w:val="center"/>
              <w:rPr>
                <w:b/>
                <w:sz w:val="24"/>
                <w:szCs w:val="24"/>
              </w:rPr>
            </w:pPr>
            <w:r w:rsidRPr="00E50789">
              <w:rPr>
                <w:b/>
                <w:sz w:val="24"/>
                <w:szCs w:val="24"/>
              </w:rPr>
              <w:t>Lotario</w:t>
            </w:r>
          </w:p>
        </w:tc>
        <w:tc>
          <w:tcPr>
            <w:tcW w:w="3259" w:type="dxa"/>
            <w:vAlign w:val="center"/>
          </w:tcPr>
          <w:p w:rsidR="006332CB" w:rsidRPr="00E50789" w:rsidRDefault="006332CB" w:rsidP="00E50789">
            <w:pPr>
              <w:jc w:val="center"/>
              <w:rPr>
                <w:b/>
                <w:sz w:val="24"/>
                <w:szCs w:val="24"/>
              </w:rPr>
            </w:pPr>
            <w:r w:rsidRPr="00E50789">
              <w:rPr>
                <w:b/>
                <w:sz w:val="24"/>
                <w:szCs w:val="24"/>
              </w:rPr>
              <w:t>Ludovico il Germanico</w:t>
            </w:r>
          </w:p>
        </w:tc>
        <w:tc>
          <w:tcPr>
            <w:tcW w:w="3260" w:type="dxa"/>
            <w:vAlign w:val="center"/>
          </w:tcPr>
          <w:p w:rsidR="006332CB" w:rsidRPr="00E50789" w:rsidRDefault="006332CB" w:rsidP="00E50789">
            <w:pPr>
              <w:jc w:val="center"/>
              <w:rPr>
                <w:b/>
                <w:sz w:val="24"/>
                <w:szCs w:val="24"/>
              </w:rPr>
            </w:pPr>
            <w:r w:rsidRPr="00E50789">
              <w:rPr>
                <w:b/>
                <w:sz w:val="24"/>
                <w:szCs w:val="24"/>
              </w:rPr>
              <w:t>Carlo il Calvo</w:t>
            </w:r>
          </w:p>
        </w:tc>
      </w:tr>
    </w:tbl>
    <w:p w:rsidR="006332CB" w:rsidRPr="00E50789" w:rsidRDefault="006332CB" w:rsidP="00E45DD9">
      <w:pPr>
        <w:rPr>
          <w:b/>
          <w:sz w:val="16"/>
          <w:szCs w:val="16"/>
        </w:rPr>
      </w:pPr>
    </w:p>
    <w:p w:rsidR="00E45DD9" w:rsidRPr="006332CB" w:rsidRDefault="00E45DD9" w:rsidP="00E45DD9">
      <w:pPr>
        <w:rPr>
          <w:rFonts w:eastAsia="Calibri" w:cs="Times New Roman"/>
          <w:szCs w:val="32"/>
        </w:rPr>
      </w:pPr>
      <w:r w:rsidRPr="006332CB">
        <w:rPr>
          <w:szCs w:val="32"/>
        </w:rPr>
        <w:t xml:space="preserve">Lotario sarebbe dovuto diventare imperatore, e ci provò: provò infatti a nominare i fratelli suoi vassalli. </w:t>
      </w:r>
      <w:r w:rsidRPr="006332CB">
        <w:rPr>
          <w:rFonts w:eastAsia="Calibri" w:cs="Times New Roman"/>
          <w:szCs w:val="32"/>
        </w:rPr>
        <w:t xml:space="preserve">Ma i fratelli di Lotario scatenarono una lotta (ricordi i </w:t>
      </w:r>
      <w:r w:rsidRPr="00E50789">
        <w:rPr>
          <w:rFonts w:eastAsia="Calibri" w:cs="Times New Roman"/>
          <w:i/>
          <w:szCs w:val="32"/>
        </w:rPr>
        <w:t>giuramenti di Strasburgo</w:t>
      </w:r>
      <w:r w:rsidRPr="006332CB">
        <w:rPr>
          <w:rFonts w:eastAsia="Calibri" w:cs="Times New Roman"/>
          <w:szCs w:val="32"/>
        </w:rPr>
        <w:t>?) che si concluse nell’</w:t>
      </w:r>
      <w:r w:rsidRPr="006332CB">
        <w:rPr>
          <w:rFonts w:eastAsia="Calibri" w:cs="Times New Roman"/>
          <w:b/>
          <w:bCs/>
          <w:szCs w:val="32"/>
        </w:rPr>
        <w:t>843</w:t>
      </w:r>
      <w:r w:rsidRPr="006332CB">
        <w:rPr>
          <w:rFonts w:eastAsia="Calibri" w:cs="Times New Roman"/>
          <w:szCs w:val="32"/>
        </w:rPr>
        <w:t xml:space="preserve">, con il </w:t>
      </w:r>
      <w:r w:rsidR="00E50789" w:rsidRPr="006332CB">
        <w:rPr>
          <w:rFonts w:eastAsia="Calibri" w:cs="Times New Roman"/>
          <w:b/>
          <w:bCs/>
          <w:szCs w:val="32"/>
        </w:rPr>
        <w:t xml:space="preserve">TRATTATO </w:t>
      </w:r>
      <w:proofErr w:type="spellStart"/>
      <w:r w:rsidR="00E50789" w:rsidRPr="006332CB">
        <w:rPr>
          <w:rFonts w:eastAsia="Calibri" w:cs="Times New Roman"/>
          <w:b/>
          <w:bCs/>
          <w:szCs w:val="32"/>
        </w:rPr>
        <w:t>DI</w:t>
      </w:r>
      <w:proofErr w:type="spellEnd"/>
      <w:r w:rsidR="00E50789" w:rsidRPr="006332CB">
        <w:rPr>
          <w:rFonts w:eastAsia="Calibri" w:cs="Times New Roman"/>
          <w:b/>
          <w:bCs/>
          <w:szCs w:val="32"/>
        </w:rPr>
        <w:t xml:space="preserve"> VERDUN</w:t>
      </w:r>
      <w:r w:rsidRPr="006332CB">
        <w:rPr>
          <w:rFonts w:eastAsia="Calibri" w:cs="Times New Roman"/>
          <w:szCs w:val="32"/>
        </w:rPr>
        <w:t>.</w:t>
      </w:r>
    </w:p>
    <w:p w:rsidR="00E45DD9" w:rsidRPr="006332CB" w:rsidRDefault="00E45DD9" w:rsidP="00E45DD9">
      <w:pPr>
        <w:rPr>
          <w:rFonts w:eastAsia="Calibri" w:cs="Times New Roman"/>
          <w:szCs w:val="32"/>
        </w:rPr>
      </w:pPr>
      <w:r w:rsidRPr="006332CB">
        <w:rPr>
          <w:rFonts w:eastAsia="Calibri" w:cs="Times New Roman"/>
          <w:szCs w:val="32"/>
        </w:rPr>
        <w:t xml:space="preserve">Con questo trattato </w:t>
      </w:r>
      <w:r w:rsidRPr="00E50789">
        <w:rPr>
          <w:rFonts w:eastAsia="Calibri" w:cs="Times New Roman"/>
          <w:b/>
          <w:szCs w:val="32"/>
        </w:rPr>
        <w:t>l’Impero fu diviso in tre parti</w:t>
      </w:r>
      <w:r w:rsidRPr="006332CB">
        <w:rPr>
          <w:rFonts w:eastAsia="Calibri" w:cs="Times New Roman"/>
          <w:szCs w:val="32"/>
        </w:rPr>
        <w:t>:</w:t>
      </w:r>
    </w:p>
    <w:p w:rsidR="00E45DD9" w:rsidRPr="006332CB" w:rsidRDefault="00E45DD9" w:rsidP="00E45DD9">
      <w:pPr>
        <w:pStyle w:val="Paragrafoelenco"/>
        <w:numPr>
          <w:ilvl w:val="0"/>
          <w:numId w:val="2"/>
        </w:numPr>
        <w:rPr>
          <w:szCs w:val="32"/>
        </w:rPr>
      </w:pPr>
      <w:r w:rsidRPr="006332CB">
        <w:rPr>
          <w:b/>
          <w:color w:val="FF0000"/>
          <w:szCs w:val="32"/>
        </w:rPr>
        <w:t>Lotario</w:t>
      </w:r>
      <w:r w:rsidRPr="006332CB">
        <w:rPr>
          <w:szCs w:val="32"/>
        </w:rPr>
        <w:t xml:space="preserve"> prese quella che venne chiamata Lotaringia più il regno d’</w:t>
      </w:r>
      <w:r w:rsidRPr="00E50789">
        <w:rPr>
          <w:b/>
          <w:szCs w:val="32"/>
        </w:rPr>
        <w:t>Italia</w:t>
      </w:r>
      <w:r w:rsidRPr="006332CB">
        <w:rPr>
          <w:szCs w:val="32"/>
        </w:rPr>
        <w:t>;</w:t>
      </w:r>
    </w:p>
    <w:p w:rsidR="00E45DD9" w:rsidRPr="006332CB" w:rsidRDefault="00E45DD9" w:rsidP="00E45DD9">
      <w:pPr>
        <w:pStyle w:val="Paragrafoelenco"/>
        <w:numPr>
          <w:ilvl w:val="0"/>
          <w:numId w:val="2"/>
        </w:numPr>
        <w:rPr>
          <w:szCs w:val="32"/>
        </w:rPr>
      </w:pPr>
      <w:r w:rsidRPr="006332CB">
        <w:rPr>
          <w:b/>
          <w:color w:val="FF0000"/>
          <w:szCs w:val="32"/>
        </w:rPr>
        <w:t>Ludovico il Germanico</w:t>
      </w:r>
      <w:r w:rsidRPr="006332CB">
        <w:rPr>
          <w:szCs w:val="32"/>
        </w:rPr>
        <w:t xml:space="preserve"> il regno di </w:t>
      </w:r>
      <w:r w:rsidRPr="00E50789">
        <w:rPr>
          <w:b/>
          <w:szCs w:val="32"/>
        </w:rPr>
        <w:t>Germania</w:t>
      </w:r>
      <w:r w:rsidRPr="006332CB">
        <w:rPr>
          <w:szCs w:val="32"/>
        </w:rPr>
        <w:t>;</w:t>
      </w:r>
    </w:p>
    <w:p w:rsidR="00E45DD9" w:rsidRPr="006332CB" w:rsidRDefault="00E45DD9" w:rsidP="00E45DD9">
      <w:pPr>
        <w:pStyle w:val="Paragrafoelenco"/>
        <w:numPr>
          <w:ilvl w:val="0"/>
          <w:numId w:val="2"/>
        </w:numPr>
        <w:rPr>
          <w:szCs w:val="32"/>
        </w:rPr>
      </w:pPr>
      <w:r w:rsidRPr="006332CB">
        <w:rPr>
          <w:b/>
          <w:color w:val="FF0000"/>
          <w:szCs w:val="32"/>
        </w:rPr>
        <w:t>Carlo II il Calvo</w:t>
      </w:r>
      <w:r w:rsidRPr="006332CB">
        <w:rPr>
          <w:szCs w:val="32"/>
        </w:rPr>
        <w:t xml:space="preserve"> il regno dei </w:t>
      </w:r>
      <w:r w:rsidRPr="00E50789">
        <w:rPr>
          <w:b/>
          <w:szCs w:val="32"/>
        </w:rPr>
        <w:t>Franchi</w:t>
      </w:r>
    </w:p>
    <w:p w:rsidR="00E50789" w:rsidRDefault="00E50789" w:rsidP="00E45DD9">
      <w:pPr>
        <w:jc w:val="center"/>
        <w:rPr>
          <w:szCs w:val="32"/>
        </w:rPr>
        <w:sectPr w:rsidR="00E50789" w:rsidSect="00EA4FB6">
          <w:headerReference w:type="default" r:id="rId10"/>
          <w:pgSz w:w="11906" w:h="16838"/>
          <w:pgMar w:top="1417" w:right="1134" w:bottom="1134" w:left="1134" w:header="708" w:footer="708" w:gutter="0"/>
          <w:pgNumType w:start="6"/>
          <w:cols w:space="708"/>
          <w:docGrid w:linePitch="360"/>
        </w:sectPr>
      </w:pPr>
    </w:p>
    <w:p w:rsidR="00E45DD9" w:rsidRDefault="00E50789" w:rsidP="00E45DD9">
      <w:pPr>
        <w:jc w:val="center"/>
        <w:rPr>
          <w:szCs w:val="32"/>
        </w:rPr>
      </w:pPr>
      <w:r w:rsidRPr="00E50789">
        <w:rPr>
          <w:szCs w:val="32"/>
        </w:rPr>
        <w:lastRenderedPageBreak/>
        <w:drawing>
          <wp:inline distT="0" distB="0" distL="0" distR="0">
            <wp:extent cx="8968601" cy="4438650"/>
            <wp:effectExtent l="19050" t="0" r="3949" b="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492" cy="443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89" w:rsidRPr="006332CB" w:rsidRDefault="00E50789" w:rsidP="00E45DD9">
      <w:pPr>
        <w:jc w:val="center"/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  <w:sectPr w:rsidR="00E50789" w:rsidSect="00E50789">
          <w:pgSz w:w="16838" w:h="11906" w:orient="landscape"/>
          <w:pgMar w:top="1134" w:right="1134" w:bottom="1134" w:left="1418" w:header="709" w:footer="709" w:gutter="0"/>
          <w:cols w:space="708"/>
          <w:docGrid w:linePitch="360"/>
        </w:sectPr>
      </w:pPr>
    </w:p>
    <w:p w:rsidR="00E45DD9" w:rsidRPr="006332CB" w:rsidRDefault="00E45DD9" w:rsidP="00E45DD9">
      <w:pPr>
        <w:rPr>
          <w:szCs w:val="32"/>
        </w:rPr>
      </w:pPr>
      <w:r w:rsidRPr="006332CB">
        <w:rPr>
          <w:szCs w:val="32"/>
        </w:rPr>
        <w:lastRenderedPageBreak/>
        <w:t xml:space="preserve">Cominciano così a formarsi </w:t>
      </w:r>
      <w:r w:rsidRPr="006332CB">
        <w:rPr>
          <w:b/>
          <w:szCs w:val="32"/>
          <w:u w:val="single"/>
        </w:rPr>
        <w:t>regni separati</w:t>
      </w:r>
      <w:r w:rsidRPr="006332CB">
        <w:rPr>
          <w:szCs w:val="32"/>
        </w:rPr>
        <w:t xml:space="preserve">, che poi porteranno alla nascita di due grandi nazioni, la </w:t>
      </w:r>
      <w:r w:rsidRPr="00E50789">
        <w:rPr>
          <w:b/>
          <w:szCs w:val="32"/>
        </w:rPr>
        <w:t>Francia</w:t>
      </w:r>
      <w:r w:rsidRPr="006332CB">
        <w:rPr>
          <w:szCs w:val="32"/>
        </w:rPr>
        <w:t xml:space="preserve"> e la </w:t>
      </w:r>
      <w:r w:rsidRPr="00E50789">
        <w:rPr>
          <w:b/>
          <w:szCs w:val="32"/>
        </w:rPr>
        <w:t>Germania</w:t>
      </w:r>
      <w:r w:rsidRPr="006332CB">
        <w:rPr>
          <w:szCs w:val="32"/>
        </w:rPr>
        <w:t xml:space="preserve">; anche le lingue (francese, tedesco) cominciano a differenziarsi </w:t>
      </w:r>
      <w:r w:rsidRPr="00E50789">
        <w:rPr>
          <w:sz w:val="24"/>
          <w:szCs w:val="24"/>
        </w:rPr>
        <w:t>(come si può ve</w:t>
      </w:r>
      <w:r w:rsidR="006332CB" w:rsidRPr="00E50789">
        <w:rPr>
          <w:sz w:val="24"/>
          <w:szCs w:val="24"/>
        </w:rPr>
        <w:t xml:space="preserve">dere proprio dal </w:t>
      </w:r>
      <w:r w:rsidRPr="00E50789">
        <w:rPr>
          <w:sz w:val="24"/>
          <w:szCs w:val="24"/>
        </w:rPr>
        <w:t>giuramento di Strasburgo)</w:t>
      </w:r>
      <w:r w:rsidRPr="006332CB">
        <w:rPr>
          <w:szCs w:val="32"/>
        </w:rPr>
        <w:t>.</w:t>
      </w:r>
    </w:p>
    <w:p w:rsidR="00E45DD9" w:rsidRPr="006332CB" w:rsidRDefault="00E45DD9" w:rsidP="00E45DD9">
      <w:pPr>
        <w:rPr>
          <w:szCs w:val="32"/>
        </w:rPr>
      </w:pPr>
    </w:p>
    <w:p w:rsidR="00E45DD9" w:rsidRPr="006332CB" w:rsidRDefault="00E45DD9" w:rsidP="00E45DD9">
      <w:pPr>
        <w:rPr>
          <w:szCs w:val="32"/>
        </w:rPr>
      </w:pPr>
      <w:r w:rsidRPr="006332CB">
        <w:rPr>
          <w:szCs w:val="32"/>
        </w:rPr>
        <w:t xml:space="preserve">Il territorio dell’impero costruito da Carlo Magno si era quindi diviso; </w:t>
      </w:r>
      <w:r w:rsidRPr="006332CB">
        <w:rPr>
          <w:b/>
          <w:szCs w:val="32"/>
        </w:rPr>
        <w:t>l’imperatore perse sempre più la sua importanza</w:t>
      </w:r>
      <w:r w:rsidR="00E50789">
        <w:rPr>
          <w:szCs w:val="32"/>
        </w:rPr>
        <w:t>,</w:t>
      </w:r>
      <w:r w:rsidRPr="006332CB">
        <w:rPr>
          <w:szCs w:val="32"/>
        </w:rPr>
        <w:t xml:space="preserve"> </w:t>
      </w:r>
      <w:r w:rsidR="00E50789">
        <w:rPr>
          <w:szCs w:val="32"/>
        </w:rPr>
        <w:t xml:space="preserve">mentre i conti </w:t>
      </w:r>
      <w:r w:rsidRPr="006332CB">
        <w:rPr>
          <w:szCs w:val="32"/>
        </w:rPr>
        <w:t>presero</w:t>
      </w:r>
      <w:r w:rsidR="00E50789">
        <w:rPr>
          <w:szCs w:val="32"/>
        </w:rPr>
        <w:t xml:space="preserve"> invece</w:t>
      </w:r>
      <w:r w:rsidRPr="006332CB">
        <w:rPr>
          <w:szCs w:val="32"/>
        </w:rPr>
        <w:t xml:space="preserve"> sempre più potere.</w:t>
      </w:r>
    </w:p>
    <w:p w:rsidR="00E45DD9" w:rsidRPr="006332CB" w:rsidRDefault="00E45DD9" w:rsidP="00E45DD9">
      <w:pPr>
        <w:rPr>
          <w:szCs w:val="32"/>
        </w:rPr>
      </w:pPr>
      <w:r w:rsidRPr="006332CB">
        <w:rPr>
          <w:szCs w:val="32"/>
        </w:rPr>
        <w:t xml:space="preserve">I </w:t>
      </w:r>
      <w:r w:rsidRPr="006332CB">
        <w:rPr>
          <w:b/>
          <w:szCs w:val="32"/>
        </w:rPr>
        <w:t>conti</w:t>
      </w:r>
      <w:r w:rsidRPr="006332CB">
        <w:rPr>
          <w:szCs w:val="32"/>
        </w:rPr>
        <w:t xml:space="preserve"> riuscirono a rendere </w:t>
      </w:r>
      <w:r w:rsidRPr="006332CB">
        <w:rPr>
          <w:b/>
          <w:szCs w:val="32"/>
        </w:rPr>
        <w:t>ereditari i benefici</w:t>
      </w:r>
      <w:r w:rsidRPr="006332CB">
        <w:rPr>
          <w:szCs w:val="32"/>
        </w:rPr>
        <w:t xml:space="preserve"> (i </w:t>
      </w:r>
      <w:r w:rsidRPr="006332CB">
        <w:rPr>
          <w:b/>
          <w:i/>
          <w:szCs w:val="32"/>
        </w:rPr>
        <w:t>feudi</w:t>
      </w:r>
      <w:r w:rsidRPr="006332CB">
        <w:rPr>
          <w:szCs w:val="32"/>
        </w:rPr>
        <w:t xml:space="preserve">, cioè i terreni, che venivano loro dati dall’imperatore e che, inizialmente, sarebbero dovuto tornare ad esso una volta che i conti fossero morti). La cosa divenne ufficiale con il </w:t>
      </w:r>
      <w:r w:rsidRPr="006332CB">
        <w:rPr>
          <w:b/>
          <w:szCs w:val="32"/>
        </w:rPr>
        <w:t xml:space="preserve">Capitolare di </w:t>
      </w:r>
      <w:proofErr w:type="spellStart"/>
      <w:r w:rsidRPr="006332CB">
        <w:rPr>
          <w:b/>
          <w:szCs w:val="32"/>
        </w:rPr>
        <w:t>Quierzy</w:t>
      </w:r>
      <w:proofErr w:type="spellEnd"/>
      <w:r w:rsidRPr="006332CB">
        <w:rPr>
          <w:szCs w:val="32"/>
        </w:rPr>
        <w:t>, una legge fatta nell’</w:t>
      </w:r>
      <w:r w:rsidRPr="006332CB">
        <w:rPr>
          <w:b/>
          <w:szCs w:val="32"/>
        </w:rPr>
        <w:t>877</w:t>
      </w:r>
      <w:r w:rsidRPr="006332CB">
        <w:rPr>
          <w:szCs w:val="32"/>
        </w:rPr>
        <w:t xml:space="preserve"> dall’imperatore </w:t>
      </w:r>
      <w:r w:rsidRPr="006332CB">
        <w:rPr>
          <w:b/>
          <w:szCs w:val="32"/>
        </w:rPr>
        <w:t>Carlo il Calvo</w:t>
      </w:r>
      <w:r w:rsidRPr="006332CB">
        <w:rPr>
          <w:szCs w:val="32"/>
        </w:rPr>
        <w:t>.</w:t>
      </w:r>
    </w:p>
    <w:p w:rsidR="00E45DD9" w:rsidRPr="006332CB" w:rsidRDefault="00E45DD9" w:rsidP="00E45DD9">
      <w:pPr>
        <w:rPr>
          <w:szCs w:val="32"/>
        </w:rPr>
      </w:pPr>
      <w:r w:rsidRPr="006332CB">
        <w:rPr>
          <w:szCs w:val="32"/>
        </w:rPr>
        <w:t xml:space="preserve">Ormai l’imperatore non contava più nulla: </w:t>
      </w:r>
      <w:r w:rsidRPr="006332CB">
        <w:rPr>
          <w:b/>
          <w:szCs w:val="32"/>
        </w:rPr>
        <w:t>l’ultimo imperatore della dinastia carolingia fu Carlo il Grosso</w:t>
      </w:r>
      <w:r w:rsidRPr="006332CB">
        <w:rPr>
          <w:szCs w:val="32"/>
        </w:rPr>
        <w:t xml:space="preserve">, deposto </w:t>
      </w:r>
      <w:r w:rsidR="00E50789">
        <w:rPr>
          <w:szCs w:val="32"/>
        </w:rPr>
        <w:t xml:space="preserve">(cioè </w:t>
      </w:r>
      <w:r w:rsidRPr="006332CB">
        <w:rPr>
          <w:szCs w:val="32"/>
        </w:rPr>
        <w:t>cacciato dal trono) nell’</w:t>
      </w:r>
      <w:r w:rsidRPr="006332CB">
        <w:rPr>
          <w:b/>
          <w:szCs w:val="32"/>
        </w:rPr>
        <w:t>887</w:t>
      </w:r>
      <w:r w:rsidRPr="006332CB">
        <w:rPr>
          <w:szCs w:val="32"/>
        </w:rPr>
        <w:t xml:space="preserve"> dai suoi vassalli. </w:t>
      </w:r>
    </w:p>
    <w:p w:rsidR="00E45DD9" w:rsidRDefault="00E45DD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Default="00E50789" w:rsidP="00E45DD9">
      <w:pPr>
        <w:rPr>
          <w:szCs w:val="32"/>
        </w:rPr>
      </w:pPr>
    </w:p>
    <w:p w:rsidR="00E50789" w:rsidRPr="006332CB" w:rsidRDefault="00E50789" w:rsidP="00E45DD9">
      <w:pPr>
        <w:rPr>
          <w:szCs w:val="32"/>
        </w:rPr>
      </w:pPr>
    </w:p>
    <w:sectPr w:rsidR="00E50789" w:rsidRPr="006332CB" w:rsidSect="00E50789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1E9" w:rsidRDefault="001251E9" w:rsidP="00EA4FB6">
      <w:pPr>
        <w:spacing w:line="240" w:lineRule="auto"/>
      </w:pPr>
      <w:r>
        <w:separator/>
      </w:r>
    </w:p>
  </w:endnote>
  <w:endnote w:type="continuationSeparator" w:id="0">
    <w:p w:rsidR="001251E9" w:rsidRDefault="001251E9" w:rsidP="00EA4FB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1E9" w:rsidRDefault="001251E9" w:rsidP="00EA4FB6">
      <w:pPr>
        <w:spacing w:line="240" w:lineRule="auto"/>
      </w:pPr>
      <w:r>
        <w:separator/>
      </w:r>
    </w:p>
  </w:footnote>
  <w:footnote w:type="continuationSeparator" w:id="0">
    <w:p w:rsidR="001251E9" w:rsidRDefault="001251E9" w:rsidP="00EA4FB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B6" w:rsidRDefault="00EA4FB6" w:rsidP="00EA4FB6">
    <w:pPr>
      <w:pStyle w:val="Intestazione"/>
      <w:jc w:val="center"/>
    </w:pPr>
    <w:sdt>
      <w:sdtPr>
        <w:id w:val="1707854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2049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EA4FB6" w:rsidRDefault="00EA4FB6">
                      <w:pPr>
                        <w:pStyle w:val="Intestazione"/>
                        <w:jc w:val="center"/>
                      </w:pPr>
                      <w:fldSimple w:instr=" PAGE    \* MERGEFORMAT ">
                        <w:r w:rsidRPr="00EA4FB6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8</w:t>
                        </w:r>
                      </w:fldSimple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Pr="00EA4FB6">
      <w:rPr>
        <w:i/>
        <w:color w:val="BFBFBF" w:themeColor="background1" w:themeShade="BF"/>
        <w:sz w:val="24"/>
        <w:szCs w:val="24"/>
      </w:rPr>
      <w:t>storia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B45FE"/>
    <w:multiLevelType w:val="hybridMultilevel"/>
    <w:tmpl w:val="EB8041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CC189B"/>
    <w:multiLevelType w:val="hybridMultilevel"/>
    <w:tmpl w:val="3E9C3DAC"/>
    <w:lvl w:ilvl="0" w:tplc="5A1EBE70">
      <w:start w:val="1"/>
      <w:numFmt w:val="bullet"/>
      <w:lvlText w:val="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0203AF"/>
    <w:multiLevelType w:val="hybridMultilevel"/>
    <w:tmpl w:val="F530F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43C0F"/>
    <w:multiLevelType w:val="hybridMultilevel"/>
    <w:tmpl w:val="75D622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5E3B8C"/>
    <w:multiLevelType w:val="hybridMultilevel"/>
    <w:tmpl w:val="FB383C4C"/>
    <w:lvl w:ilvl="0" w:tplc="91AE308E">
      <w:start w:val="1"/>
      <w:numFmt w:val="bullet"/>
      <w:lvlText w:val="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7C6F9B"/>
    <w:multiLevelType w:val="hybridMultilevel"/>
    <w:tmpl w:val="A1468C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45DD9"/>
    <w:rsid w:val="001251E9"/>
    <w:rsid w:val="001E20DB"/>
    <w:rsid w:val="00243BC0"/>
    <w:rsid w:val="002A4784"/>
    <w:rsid w:val="006332CB"/>
    <w:rsid w:val="00656231"/>
    <w:rsid w:val="008261BB"/>
    <w:rsid w:val="009265A1"/>
    <w:rsid w:val="00C901D4"/>
    <w:rsid w:val="00E45DD9"/>
    <w:rsid w:val="00E50789"/>
    <w:rsid w:val="00EA4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5DD9"/>
    <w:pPr>
      <w:spacing w:after="0" w:line="312" w:lineRule="auto"/>
      <w:jc w:val="both"/>
    </w:pPr>
    <w:rPr>
      <w:rFonts w:ascii="Times New Roman" w:hAnsi="Times New Roman"/>
      <w:sz w:val="32"/>
    </w:rPr>
  </w:style>
  <w:style w:type="paragraph" w:styleId="Titolo1">
    <w:name w:val="heading 1"/>
    <w:basedOn w:val="Normale"/>
    <w:next w:val="Normale"/>
    <w:link w:val="Titolo1Carattere"/>
    <w:autoRedefine/>
    <w:qFormat/>
    <w:rsid w:val="002A4784"/>
    <w:pPr>
      <w:keepNext/>
      <w:spacing w:before="240" w:after="60"/>
      <w:outlineLvl w:val="0"/>
    </w:pPr>
    <w:rPr>
      <w:rFonts w:ascii="Consolas" w:eastAsia="Times New Roman" w:hAnsi="Consolas" w:cs="Arial"/>
      <w:b/>
      <w:bCs/>
      <w:noProof/>
      <w:kern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E45DD9"/>
    <w:pPr>
      <w:keepNext/>
      <w:spacing w:line="240" w:lineRule="auto"/>
      <w:jc w:val="center"/>
      <w:outlineLvl w:val="1"/>
    </w:pPr>
    <w:rPr>
      <w:rFonts w:eastAsia="Times New Roman" w:cs="Times New Roman"/>
      <w:b/>
      <w:bCs/>
      <w:i/>
      <w:iCs/>
      <w:color w:val="0000FF"/>
      <w:sz w:val="36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A4784"/>
    <w:rPr>
      <w:rFonts w:ascii="Consolas" w:eastAsia="Times New Roman" w:hAnsi="Consolas" w:cs="Arial"/>
      <w:b/>
      <w:bCs/>
      <w:noProof/>
      <w:kern w:val="32"/>
      <w:sz w:val="32"/>
      <w:szCs w:val="32"/>
      <w:lang w:eastAsia="it-IT"/>
    </w:rPr>
  </w:style>
  <w:style w:type="paragraph" w:styleId="Paragrafoelenco">
    <w:name w:val="List Paragraph"/>
    <w:basedOn w:val="Normale"/>
    <w:uiPriority w:val="34"/>
    <w:qFormat/>
    <w:rsid w:val="00E45DD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5D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5DD9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E45DD9"/>
    <w:rPr>
      <w:rFonts w:ascii="Times New Roman" w:eastAsia="Times New Roman" w:hAnsi="Times New Roman" w:cs="Times New Roman"/>
      <w:b/>
      <w:bCs/>
      <w:i/>
      <w:iCs/>
      <w:color w:val="0000FF"/>
      <w:sz w:val="36"/>
      <w:szCs w:val="24"/>
      <w:lang w:eastAsia="it-IT"/>
    </w:rPr>
  </w:style>
  <w:style w:type="table" w:styleId="Grigliatabella">
    <w:name w:val="Table Grid"/>
    <w:basedOn w:val="Tabellanormale"/>
    <w:uiPriority w:val="59"/>
    <w:rsid w:val="00633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A4FB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4FB6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EA4FB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A4FB6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EA4FB6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3</cp:revision>
  <dcterms:created xsi:type="dcterms:W3CDTF">2013-10-02T13:06:00Z</dcterms:created>
  <dcterms:modified xsi:type="dcterms:W3CDTF">2013-10-02T13:36:00Z</dcterms:modified>
</cp:coreProperties>
</file>